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1F2" w14:textId="3FAE1701" w:rsidR="00F30FF2" w:rsidRDefault="00B2343F" w:rsidP="008623DB">
      <w:pPr>
        <w:tabs>
          <w:tab w:val="center" w:pos="6502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5DB1" wp14:editId="3019B2AE">
                <wp:simplePos x="0" y="0"/>
                <wp:positionH relativeFrom="margin">
                  <wp:posOffset>1301115</wp:posOffset>
                </wp:positionH>
                <wp:positionV relativeFrom="paragraph">
                  <wp:posOffset>85725</wp:posOffset>
                </wp:positionV>
                <wp:extent cx="5905500" cy="46418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4EC60" w14:textId="77777777" w:rsidR="00F30FF2" w:rsidRPr="001B0670" w:rsidRDefault="00F30FF2" w:rsidP="00F30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POLÍTICA TRANSVERSAL DE DESARROLLO SOSTENIBLE Y CAMBIO CLIMÁTICO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5DB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2.45pt;margin-top:6.75pt;width:4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" filled="f" stroked="f" strokeweight=".5pt">
                <v:textbox>
                  <w:txbxContent>
                    <w:p w14:paraId="7984EC60" w14:textId="77777777" w:rsidR="00F30FF2" w:rsidRPr="001B0670" w:rsidRDefault="00F30FF2" w:rsidP="00F30F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B06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1B06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POLÍTICA TRANSVERSAL DE DESARROLLO SOSTENIBLE Y CAMBIO CLIMÁTICO</w:t>
                      </w:r>
                      <w:r w:rsidRPr="001B06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74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075"/>
        <w:gridCol w:w="2880"/>
      </w:tblGrid>
      <w:tr w:rsidR="002722C7" w:rsidRPr="00333F4F" w14:paraId="067CEB01" w14:textId="77777777" w:rsidTr="002722C7">
        <w:trPr>
          <w:trHeight w:val="352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57E08857" w14:textId="77777777" w:rsidR="002722C7" w:rsidRPr="00F574F4" w:rsidRDefault="002722C7" w:rsidP="0027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DESARROLLO SOSTENIBLE Y CAMBIO CLIMÁTICO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5BDB4899" w14:textId="77777777" w:rsidR="002722C7" w:rsidRPr="00333F4F" w:rsidRDefault="002722C7" w:rsidP="00272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80E0B">
              <w:rPr>
                <w:rFonts w:ascii="Arial" w:hAnsi="Arial" w:cs="Arial"/>
                <w:b/>
                <w:sz w:val="24"/>
              </w:rPr>
              <w:t>660,793,187.29</w:t>
            </w:r>
          </w:p>
        </w:tc>
      </w:tr>
      <w:tr w:rsidR="002722C7" w:rsidRPr="00F574F4" w14:paraId="3517CCC0" w14:textId="77777777" w:rsidTr="002722C7">
        <w:trPr>
          <w:trHeight w:val="352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503B8A" w14:textId="77777777" w:rsidR="002722C7" w:rsidRPr="00333F4F" w:rsidRDefault="002722C7" w:rsidP="0027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 de Bienestar para t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odas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las Oaxaqueñas y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Oaxaqueños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8DD1E" w14:textId="77777777" w:rsidR="002722C7" w:rsidRPr="00F80E0B" w:rsidRDefault="002722C7" w:rsidP="002722C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F80E0B">
              <w:rPr>
                <w:rFonts w:ascii="Arial" w:hAnsi="Arial" w:cs="Arial"/>
                <w:b/>
                <w:sz w:val="24"/>
              </w:rPr>
              <w:t xml:space="preserve">2,300,604.46 </w:t>
            </w:r>
          </w:p>
        </w:tc>
      </w:tr>
      <w:tr w:rsidR="002722C7" w:rsidRPr="00F574F4" w14:paraId="2A83FDE2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A2B6" w14:textId="77777777" w:rsidR="002722C7" w:rsidRPr="00F574F4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Deporte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0C77" w14:textId="77777777" w:rsidR="002722C7" w:rsidRPr="00F80E0B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80E0B">
              <w:rPr>
                <w:rFonts w:ascii="Arial" w:hAnsi="Arial" w:cs="Arial"/>
                <w:sz w:val="24"/>
              </w:rPr>
              <w:t xml:space="preserve">24,000.00 </w:t>
            </w:r>
          </w:p>
        </w:tc>
      </w:tr>
      <w:tr w:rsidR="002722C7" w:rsidRPr="00F574F4" w14:paraId="06C65F45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9F9" w14:textId="77777777" w:rsidR="002722C7" w:rsidRPr="00F574F4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Universidad Politécnica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Nochixtlán Abraham Castellanos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BB3F" w14:textId="77777777" w:rsidR="002722C7" w:rsidRPr="00F80E0B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80E0B">
              <w:rPr>
                <w:rFonts w:ascii="Arial" w:hAnsi="Arial" w:cs="Arial"/>
                <w:sz w:val="24"/>
              </w:rPr>
              <w:t xml:space="preserve">2,276,604.46 </w:t>
            </w:r>
          </w:p>
        </w:tc>
      </w:tr>
      <w:tr w:rsidR="002722C7" w:rsidRPr="00333F4F" w14:paraId="15CCA1D3" w14:textId="77777777" w:rsidTr="002722C7">
        <w:trPr>
          <w:trHeight w:val="352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418574" w14:textId="77777777" w:rsidR="002722C7" w:rsidRPr="00333F4F" w:rsidRDefault="002722C7" w:rsidP="0027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Seguridad y Justicia para Vivir en Paz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A96D24" w14:textId="77777777" w:rsidR="002722C7" w:rsidRPr="00F80E0B" w:rsidRDefault="002722C7" w:rsidP="002722C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F80E0B">
              <w:rPr>
                <w:rFonts w:ascii="Arial" w:hAnsi="Arial" w:cs="Arial"/>
                <w:b/>
                <w:sz w:val="24"/>
              </w:rPr>
              <w:t xml:space="preserve">4,607,847.44 </w:t>
            </w:r>
          </w:p>
        </w:tc>
      </w:tr>
      <w:tr w:rsidR="002722C7" w:rsidRPr="006B4975" w14:paraId="29FC6403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D868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Procuraduría 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Protección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Ambiente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Estado 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0AA6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80E0B">
              <w:rPr>
                <w:rFonts w:ascii="Arial" w:hAnsi="Arial" w:cs="Arial"/>
                <w:sz w:val="24"/>
              </w:rPr>
              <w:t xml:space="preserve">4,607,847.44 </w:t>
            </w:r>
          </w:p>
        </w:tc>
      </w:tr>
      <w:tr w:rsidR="002722C7" w:rsidRPr="00333F4F" w14:paraId="58E3D59D" w14:textId="77777777" w:rsidTr="002722C7">
        <w:trPr>
          <w:trHeight w:val="352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959B89" w14:textId="77777777" w:rsidR="002722C7" w:rsidRPr="00333F4F" w:rsidRDefault="002722C7" w:rsidP="0027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Crecimiento y Desarrollo Económico para las Ocho Regiones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7CA572" w14:textId="77777777" w:rsidR="002722C7" w:rsidRPr="00207D27" w:rsidRDefault="002722C7" w:rsidP="002722C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07D27">
              <w:rPr>
                <w:rFonts w:ascii="Arial" w:hAnsi="Arial" w:cs="Arial"/>
                <w:b/>
                <w:sz w:val="24"/>
              </w:rPr>
              <w:t xml:space="preserve">263,372,418.13 </w:t>
            </w:r>
          </w:p>
        </w:tc>
      </w:tr>
      <w:tr w:rsidR="002722C7" w:rsidRPr="006B4975" w14:paraId="2711E814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C1A6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Fomento Agroalimentario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y 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Rural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E06F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07D27">
              <w:rPr>
                <w:rFonts w:ascii="Arial" w:hAnsi="Arial" w:cs="Arial"/>
                <w:sz w:val="24"/>
              </w:rPr>
              <w:t xml:space="preserve">200,880,058.82 </w:t>
            </w:r>
          </w:p>
        </w:tc>
      </w:tr>
      <w:tr w:rsidR="002722C7" w:rsidRPr="006B4975" w14:paraId="088B28AA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145D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Medio Ambiente, Biodiversidad, Energías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Sostenibilidad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3077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07D27">
              <w:rPr>
                <w:rFonts w:ascii="Arial" w:hAnsi="Arial" w:cs="Arial"/>
                <w:sz w:val="24"/>
              </w:rPr>
              <w:t xml:space="preserve">61,623,404.87 </w:t>
            </w:r>
          </w:p>
        </w:tc>
      </w:tr>
      <w:tr w:rsidR="002722C7" w:rsidRPr="006B4975" w14:paraId="4B2900E8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B6A8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Comisión Estatal Forestal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2E02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07D27">
              <w:rPr>
                <w:rFonts w:ascii="Arial" w:hAnsi="Arial" w:cs="Arial"/>
                <w:sz w:val="24"/>
              </w:rPr>
              <w:t xml:space="preserve">94,885.71 </w:t>
            </w:r>
          </w:p>
        </w:tc>
      </w:tr>
      <w:tr w:rsidR="002722C7" w:rsidRPr="006B4975" w14:paraId="1161C4ED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999F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Organismo Operador Encargado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Gestión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Manejo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los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Residuos Sólidos Urbanos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de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Manejo Especial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64B1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07D27">
              <w:rPr>
                <w:rFonts w:ascii="Arial" w:hAnsi="Arial" w:cs="Arial"/>
                <w:sz w:val="24"/>
              </w:rPr>
              <w:t xml:space="preserve">774,068.73 </w:t>
            </w:r>
          </w:p>
        </w:tc>
      </w:tr>
      <w:tr w:rsidR="002722C7" w:rsidRPr="00333F4F" w14:paraId="0E440DCD" w14:textId="77777777" w:rsidTr="002722C7">
        <w:trPr>
          <w:trHeight w:val="352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C7DC7" w14:textId="77777777" w:rsidR="002722C7" w:rsidRPr="00333F4F" w:rsidRDefault="002722C7" w:rsidP="00272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Infraestructura y Servicios Públicos para el Desarrollo de Oaxaca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238A6" w14:textId="77777777" w:rsidR="002722C7" w:rsidRPr="00F80E0B" w:rsidRDefault="002722C7" w:rsidP="002722C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F80E0B">
              <w:rPr>
                <w:rFonts w:ascii="Arial" w:hAnsi="Arial" w:cs="Arial"/>
                <w:b/>
                <w:sz w:val="24"/>
              </w:rPr>
              <w:t xml:space="preserve">390,512,317.26 </w:t>
            </w:r>
          </w:p>
        </w:tc>
      </w:tr>
      <w:tr w:rsidR="002722C7" w:rsidRPr="00F80E0B" w14:paraId="3CE35290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2E9D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Movilidad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1F45" w14:textId="77777777" w:rsidR="002722C7" w:rsidRPr="00F80E0B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15,275,561.46 </w:t>
            </w:r>
          </w:p>
        </w:tc>
      </w:tr>
      <w:tr w:rsidR="002722C7" w:rsidRPr="00F80E0B" w14:paraId="65BC54E6" w14:textId="77777777" w:rsidTr="002722C7">
        <w:trPr>
          <w:trHeight w:val="39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33680" w14:textId="77777777" w:rsidR="002722C7" w:rsidRPr="006B4975" w:rsidRDefault="002722C7" w:rsidP="002722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Sistema Operador d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los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Agua Potable y</w:t>
            </w: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Alcantarillado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C4AF" w14:textId="77777777" w:rsidR="002722C7" w:rsidRPr="00F80E0B" w:rsidRDefault="002722C7" w:rsidP="002722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80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375,236,755.80 </w:t>
            </w:r>
          </w:p>
        </w:tc>
      </w:tr>
    </w:tbl>
    <w:p w14:paraId="3063EE2F" w14:textId="77777777" w:rsidR="00F30FF2" w:rsidRPr="00F80E0B" w:rsidRDefault="00F30FF2" w:rsidP="002722C7">
      <w:pPr>
        <w:tabs>
          <w:tab w:val="left" w:pos="2244"/>
        </w:tabs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F30FF2" w:rsidRPr="00F80E0B" w:rsidSect="002D2D35">
      <w:footerReference w:type="default" r:id="rId7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0C8" w14:textId="77777777" w:rsidR="000E31E4" w:rsidRDefault="000E31E4" w:rsidP="00E74E16">
      <w:pPr>
        <w:spacing w:after="0" w:line="240" w:lineRule="auto"/>
      </w:pPr>
      <w:r>
        <w:separator/>
      </w:r>
    </w:p>
  </w:endnote>
  <w:endnote w:type="continuationSeparator" w:id="0">
    <w:p w14:paraId="39A854EB" w14:textId="77777777" w:rsidR="000E31E4" w:rsidRDefault="000E31E4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2D2D35" w:rsidRDefault="002D2D35">
    <w:pPr>
      <w:pStyle w:val="Piedepgina"/>
      <w:jc w:val="right"/>
    </w:pPr>
  </w:p>
  <w:p w14:paraId="0F027FD9" w14:textId="77777777" w:rsidR="002D2D35" w:rsidRDefault="002D2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5543" w14:textId="77777777" w:rsidR="000E31E4" w:rsidRDefault="000E31E4" w:rsidP="00E74E16">
      <w:pPr>
        <w:spacing w:after="0" w:line="240" w:lineRule="auto"/>
      </w:pPr>
      <w:r>
        <w:separator/>
      </w:r>
    </w:p>
  </w:footnote>
  <w:footnote w:type="continuationSeparator" w:id="0">
    <w:p w14:paraId="170DE903" w14:textId="77777777" w:rsidR="000E31E4" w:rsidRDefault="000E31E4" w:rsidP="00E7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0E31E4"/>
    <w:rsid w:val="00105EAF"/>
    <w:rsid w:val="00110FCF"/>
    <w:rsid w:val="00135786"/>
    <w:rsid w:val="00186639"/>
    <w:rsid w:val="001B0C5E"/>
    <w:rsid w:val="001C69EA"/>
    <w:rsid w:val="00205DAB"/>
    <w:rsid w:val="00243AD8"/>
    <w:rsid w:val="00262EA5"/>
    <w:rsid w:val="002722C7"/>
    <w:rsid w:val="002755F9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B252B"/>
    <w:rsid w:val="005D48A5"/>
    <w:rsid w:val="00606D2A"/>
    <w:rsid w:val="00610C5B"/>
    <w:rsid w:val="0061793F"/>
    <w:rsid w:val="00631998"/>
    <w:rsid w:val="00652FEF"/>
    <w:rsid w:val="00664D98"/>
    <w:rsid w:val="006721C5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623DB"/>
    <w:rsid w:val="00892D1F"/>
    <w:rsid w:val="00902413"/>
    <w:rsid w:val="00915534"/>
    <w:rsid w:val="00951A24"/>
    <w:rsid w:val="0099328F"/>
    <w:rsid w:val="009B4A8F"/>
    <w:rsid w:val="009E1B12"/>
    <w:rsid w:val="00A564CF"/>
    <w:rsid w:val="00A67829"/>
    <w:rsid w:val="00A70C76"/>
    <w:rsid w:val="00A82014"/>
    <w:rsid w:val="00AC6347"/>
    <w:rsid w:val="00AD36DF"/>
    <w:rsid w:val="00AF7F16"/>
    <w:rsid w:val="00B1790C"/>
    <w:rsid w:val="00B2343F"/>
    <w:rsid w:val="00B25C56"/>
    <w:rsid w:val="00B57A92"/>
    <w:rsid w:val="00B70C6B"/>
    <w:rsid w:val="00BB3CA2"/>
    <w:rsid w:val="00BD127D"/>
    <w:rsid w:val="00BE06C6"/>
    <w:rsid w:val="00BE21A4"/>
    <w:rsid w:val="00BF71CA"/>
    <w:rsid w:val="00C02F06"/>
    <w:rsid w:val="00C35855"/>
    <w:rsid w:val="00C4672B"/>
    <w:rsid w:val="00CE1BA0"/>
    <w:rsid w:val="00D0581F"/>
    <w:rsid w:val="00D56943"/>
    <w:rsid w:val="00DB1ACF"/>
    <w:rsid w:val="00DB30E9"/>
    <w:rsid w:val="00DE67E3"/>
    <w:rsid w:val="00DF60CF"/>
    <w:rsid w:val="00E36858"/>
    <w:rsid w:val="00E74E16"/>
    <w:rsid w:val="00EF0DAB"/>
    <w:rsid w:val="00F01A1E"/>
    <w:rsid w:val="00F30FF2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B1C-85BF-4947-A66E-094A6B3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6</cp:revision>
  <cp:lastPrinted>2022-11-30T20:17:00Z</cp:lastPrinted>
  <dcterms:created xsi:type="dcterms:W3CDTF">2023-12-01T20:59:00Z</dcterms:created>
  <dcterms:modified xsi:type="dcterms:W3CDTF">2024-02-14T23:06:00Z</dcterms:modified>
</cp:coreProperties>
</file>